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trójmiejskich deweloperów, 17 i 18 października br. otwiera swoje trzy inwestycje dla osób, które kupiły już lub są zainteresowane kupnem mieszkania na osiedlach Chmielna Park i Wróbla Staw. Otwarty będzie również plac budowy inwestycji Wróbla Staw Domy.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w Inpro, wszyscy zainteresowani inwestycjami Chmielna Park oraz Wróbla Staw Mieszkania i Domy, mogą odwiedzić plac budowy już w najbliższy weekend </w:t>
      </w:r>
      <w:r>
        <w:rPr>
          <w:rFonts w:ascii="calibri" w:hAnsi="calibri" w:eastAsia="calibri" w:cs="calibri"/>
          <w:sz w:val="24"/>
          <w:szCs w:val="24"/>
          <w:b/>
        </w:rPr>
        <w:t xml:space="preserve">17 i 18 października w godzinach 10.00 – 17.00</w:t>
      </w:r>
      <w:r>
        <w:rPr>
          <w:rFonts w:ascii="calibri" w:hAnsi="calibri" w:eastAsia="calibri" w:cs="calibri"/>
          <w:sz w:val="24"/>
          <w:szCs w:val="24"/>
        </w:rPr>
        <w:t xml:space="preserve">. Osoby, które zdecydują się na kupno apartamentu w inwestycji Chmielna Park w celach inwestycyjnych, mogą skorzystać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z opcji KUP I ZARABIAJ</w:t>
      </w:r>
      <w:r>
        <w:rPr>
          <w:rFonts w:ascii="calibri" w:hAnsi="calibri" w:eastAsia="calibri" w:cs="calibri"/>
          <w:sz w:val="24"/>
          <w:szCs w:val="24"/>
        </w:rPr>
        <w:t xml:space="preserve">. Natomiast kupujący mieszkania na osiedlu Wróbla Staw, mogą trafić na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ceny</w:t>
      </w:r>
      <w:r>
        <w:rPr>
          <w:rFonts w:ascii="calibri" w:hAnsi="calibri" w:eastAsia="calibri" w:cs="calibri"/>
          <w:sz w:val="24"/>
          <w:szCs w:val="24"/>
        </w:rPr>
        <w:t xml:space="preserve"> i znaleźć mieszkanie kwalifikujące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Chmielna Park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Wyspie Spichrzów</w:t>
      </w:r>
      <w:r>
        <w:rPr>
          <w:rFonts w:ascii="calibri" w:hAnsi="calibri" w:eastAsia="calibri" w:cs="calibri"/>
          <w:sz w:val="24"/>
          <w:szCs w:val="24"/>
        </w:rPr>
        <w:t xml:space="preserve"> w Gdańsku, przy ul. Chmielnej i Toruńskiej, to idealne miejsce dla tych, którzy stawiają na komfort i jakość życia. Prestiżowe osiedle powstaje w pobliżu zabytkowej starówki, a lokalizacja w centrum miasta zapewnia dostęp do wszelkich atrakcji i udogodnień. Chmielna Park będzie kompleksem trzech budynków o nowoczesnej architekturze z górującą nad osiedlem 9-kondygnacyjną wieżą, </w:t>
      </w:r>
      <w:r>
        <w:rPr>
          <w:rFonts w:ascii="calibri" w:hAnsi="calibri" w:eastAsia="calibri" w:cs="calibri"/>
          <w:sz w:val="24"/>
          <w:szCs w:val="24"/>
          <w:b/>
        </w:rPr>
        <w:t xml:space="preserve">w otoczeniu przyrody i zielonych terenów wzdłuż rzeki Motławy</w:t>
      </w:r>
      <w:r>
        <w:rPr>
          <w:rFonts w:ascii="calibri" w:hAnsi="calibri" w:eastAsia="calibri" w:cs="calibri"/>
          <w:sz w:val="24"/>
          <w:szCs w:val="24"/>
        </w:rPr>
        <w:t xml:space="preserve">. Wszystkie mieszkania zaprojektowano tak, by w pełni wykorzystać walory widokowe w kierunku Głównego Miasta, wyposażając je w</w:t>
      </w:r>
      <w:r>
        <w:rPr>
          <w:rFonts w:ascii="calibri" w:hAnsi="calibri" w:eastAsia="calibri" w:cs="calibri"/>
          <w:sz w:val="24"/>
          <w:szCs w:val="24"/>
          <w:b/>
        </w:rPr>
        <w:t xml:space="preserve"> duże okna i zabudowę tarasową.</w:t>
      </w:r>
      <w:r>
        <w:rPr>
          <w:rFonts w:ascii="calibri" w:hAnsi="calibri" w:eastAsia="calibri" w:cs="calibri"/>
          <w:sz w:val="24"/>
          <w:szCs w:val="24"/>
        </w:rPr>
        <w:t xml:space="preserve">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sprzedaży znajdują się już wszystkie trzy etapy inwestycji, łącznie 62 mieszkania (w tym 2 gotowe do odbioru), 14 lokali usługowych oraz 13 biur. Powierzchnia mieszkań wynosi od 41,30 mkw. do 137,70 mkw.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6.100 zł netto za mkw.</w:t>
      </w:r>
      <w:r>
        <w:rPr>
          <w:rFonts w:ascii="calibri" w:hAnsi="calibri" w:eastAsia="calibri" w:cs="calibri"/>
          <w:sz w:val="24"/>
          <w:szCs w:val="24"/>
        </w:rPr>
        <w:t xml:space="preserve"> Zakończenie budowy etapu B planowane jest 30.10.2015 r., natomiast zakończenie budowy etapu C przewidywane jest 30.10.2016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Domy</w:t>
      </w:r>
      <w:r>
        <w:rPr>
          <w:rFonts w:ascii="calibri" w:hAnsi="calibri" w:eastAsia="calibri" w:cs="calibri"/>
          <w:sz w:val="24"/>
          <w:szCs w:val="24"/>
        </w:rPr>
        <w:t xml:space="preserve"> w Gdańsku Jasieniu, położone w malowniczej otulinie Trójmiejskiego Parku Krajobrazowego,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idealne miejsce dla osób poszukujących ciszy i spokoju, a jednocześnie w doskonałej lokalizacji pozwalającej na szybki dojazd do aglomeracji miejskiej. Mieszkania i domy znajdują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</w:t>
      </w:r>
      <w:r>
        <w:rPr>
          <w:rFonts w:ascii="calibri" w:hAnsi="calibri" w:eastAsia="calibri" w:cs="calibri"/>
          <w:sz w:val="24"/>
          <w:szCs w:val="24"/>
        </w:rPr>
        <w:t xml:space="preserve">, w regionie o dynamicznie rozwijającej się sieci dróg. Na początku września uruchomiono również nowy przystanek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PKM</w:t>
      </w:r>
      <w:r>
        <w:rPr>
          <w:rFonts w:ascii="calibri" w:hAnsi="calibri" w:eastAsia="calibri" w:cs="calibri"/>
          <w:sz w:val="24"/>
          <w:szCs w:val="24"/>
        </w:rPr>
        <w:t xml:space="preserve">, który znajduje się zaledwie 900 m od inwestycji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Wróbla Staw Mieszkania</w:t>
      </w:r>
      <w:r>
        <w:rPr>
          <w:rFonts w:ascii="calibri" w:hAnsi="calibri" w:eastAsia="calibri" w:cs="calibri"/>
          <w:sz w:val="24"/>
          <w:szCs w:val="24"/>
        </w:rPr>
        <w:t xml:space="preserve"> składa się z czternastu trzy i czterokondygnacyjnych budynków wielorodzinnych, dzięki czemu niska zabudowa nie konkuruje z otaczającą ją przyrodą. Do mieszkań na parterze zaprojektowane zostały ogródki. Zaletą osiedla są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dwupoziomowe</w:t>
      </w:r>
      <w:r>
        <w:rPr>
          <w:rFonts w:ascii="calibri" w:hAnsi="calibri" w:eastAsia="calibri" w:cs="calibri"/>
          <w:sz w:val="24"/>
          <w:szCs w:val="24"/>
        </w:rPr>
        <w:t xml:space="preserve">. W ramach nowej inwestycji powstały tereny zielone, mała architektura, place zabaw, </w:t>
      </w:r>
      <w:r>
        <w:rPr>
          <w:rFonts w:ascii="calibri" w:hAnsi="calibri" w:eastAsia="calibri" w:cs="calibri"/>
          <w:sz w:val="24"/>
          <w:szCs w:val="24"/>
          <w:b/>
        </w:rPr>
        <w:t xml:space="preserve">boisko wielofunkcyjne i siłownia zewnętrzna</w:t>
      </w:r>
      <w:r>
        <w:rPr>
          <w:rFonts w:ascii="calibri" w:hAnsi="calibri" w:eastAsia="calibri" w:cs="calibri"/>
          <w:sz w:val="24"/>
          <w:szCs w:val="24"/>
        </w:rPr>
        <w:t xml:space="preserve">. W aktualnej ofercie znajdują się 74 mieszkania, w tym 10 lokali gotowych do odbioru z ukończonego już etapu III. Zakończenie realizacji II etapu inwestycji przewidziane jest na 30.09.2015 r., natomiast ukończenie I etapu planowane jest 30.12.2015 r. Powierzchnia mieszkań wynosi od 33,28 mkw. do 96,96 mkw. W ramach oferty Wróbla Staw Mieszkania, deweloper wprowadził specjalne ceny na wybrane lokale.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4.100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projektowaniu </w:t>
      </w:r>
      <w:r>
        <w:rPr>
          <w:rFonts w:ascii="calibri" w:hAnsi="calibri" w:eastAsia="calibri" w:cs="calibri"/>
          <w:sz w:val="24"/>
          <w:szCs w:val="24"/>
          <w:b/>
        </w:rPr>
        <w:t xml:space="preserve">osiedla Wróbla Staw Domy</w:t>
      </w:r>
      <w:r>
        <w:rPr>
          <w:rFonts w:ascii="calibri" w:hAnsi="calibri" w:eastAsia="calibri" w:cs="calibri"/>
          <w:sz w:val="24"/>
          <w:szCs w:val="24"/>
        </w:rPr>
        <w:t xml:space="preserve"> zadbano o maksymalną funkcjonalność obiektów oraz komfort i wygodę przyszłych mieszkańców. Budynki realizowane są z zachowaniem najwyższych standardów przy użyciu materiałów najlepszej jakości. Osiedle składa się łącznie z 84 domów w zabudowie bliźniaczej i szeregowej. Każdy z nich będzie posiadał garaż oraz ogródek. Dodatkową korzyścią są </w:t>
      </w:r>
      <w:r>
        <w:rPr>
          <w:rFonts w:ascii="calibri" w:hAnsi="calibri" w:eastAsia="calibri" w:cs="calibri"/>
          <w:sz w:val="24"/>
          <w:szCs w:val="24"/>
          <w:b/>
        </w:rPr>
        <w:t xml:space="preserve">kolektory słoneczne</w:t>
      </w:r>
      <w:r>
        <w:rPr>
          <w:rFonts w:ascii="calibri" w:hAnsi="calibri" w:eastAsia="calibri" w:cs="calibri"/>
          <w:sz w:val="24"/>
          <w:szCs w:val="24"/>
        </w:rPr>
        <w:t xml:space="preserve"> uwzględnione w standardzie wyposażenia. </w:t>
      </w:r>
      <w:r>
        <w:rPr>
          <w:rFonts w:ascii="calibri" w:hAnsi="calibri" w:eastAsia="calibri" w:cs="calibri"/>
          <w:sz w:val="24"/>
          <w:szCs w:val="24"/>
          <w:b/>
        </w:rPr>
        <w:t xml:space="preserve">Domy objęte są 5-letnią gwarancją. </w:t>
      </w:r>
      <w:r>
        <w:rPr>
          <w:rFonts w:ascii="calibri" w:hAnsi="calibri" w:eastAsia="calibri" w:cs="calibri"/>
          <w:sz w:val="24"/>
          <w:szCs w:val="24"/>
        </w:rPr>
        <w:t xml:space="preserve">W aktualnej ofercie znajduje się ostatnich 6 domów, w tym po 1 domu z ukończonych już etapów C i D. Zakończenie realizacji etapu H przewidziane jest na 30.05.2016 r. Powierzchnia domów wraz z garażem, w zabudowie bliźniaczej i szeregowej, wynosi od 139,8 mkw. do 166,3 mkw. Powierzchnia działek, na których postawione są domy, wynosi od 355 mkw. do 681 mkw. </w:t>
      </w:r>
      <w:r>
        <w:rPr>
          <w:rFonts w:ascii="calibri" w:hAnsi="calibri" w:eastAsia="calibri" w:cs="calibri"/>
          <w:sz w:val="24"/>
          <w:szCs w:val="24"/>
          <w:b/>
        </w:rPr>
        <w:t xml:space="preserve">Ceny domów z działką znajdujące się w aktualnej ofercie zaczynają się od 890.000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2026-04-10T00:26:20+02:00</dcterms:created>
  <dcterms:modified xsi:type="dcterms:W3CDTF">2026-04-10T00:26:20+02:00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