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– nowa inwestycja Inpro przy Parku Oliwskim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rozpoczął sprzedaż mieszkań w ramach najnowszej inwestycji Harmonia Oliwska w Gdańsku. Kwartał nowoczesnych budynków o niskiej zabudowie, uzupełniony zieloną roślinnością, będzie idealnie wpisywał się w otoczenie przyrody zabytkowego Parku Oliwskiego, który sąsiaduje bezpośrednio z osiedlem. Aktualnie do sprzedaży wprowadzono 151 lokali z pierwszego etapu. Ceny mieszkań za mkw. wynoszą średnio od 8 000 zł do 8 500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wiodących deweloperów na rynku trójmiejskim, Inpro S.A., rozpoczyna sprzedaż mieszkań w ramach nowoczesnego osiedla Harmonia Oliwska, zlokalizowanego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 sąsiadującego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Centrum gdańskiej Oliwy jest bardzo dobrze rozwinięte komunikacyjnie i łatwo stąd dojechać do każdej części miasta. Przyszli mieszkańcy nowego osiedla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Ulubione trasy znajdzie dla siebie każdy miłośnik biegania, jazdy na rowerze czy na rolkach. Okolica bogata jest w wiele ścieżek sprzyjających długim spacerom. W sąsiedztwie osiedla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30 mkw. do 120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mieszkań za mkw. wynoszą średnio od </w:t>
      </w:r>
      <w:r>
        <w:rPr>
          <w:rFonts w:ascii="calibri" w:hAnsi="calibri" w:eastAsia="calibri" w:cs="calibri"/>
          <w:sz w:val="24"/>
          <w:szCs w:val="24"/>
          <w:b/>
        </w:rPr>
        <w:t xml:space="preserve">8 000 zł do 8 500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2026-05-21T20:59:48+02:00</dcterms:created>
  <dcterms:modified xsi:type="dcterms:W3CDTF">2026-05-21T20:59:48+02:00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