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Number One świętuje pierwsze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początku kwietnia Hotel Number One w Gdańsku obchodzi swoje pierwsze urodziny. Obiekt trwale wpisał się w hotelową mapę Gdańska i cieszy się ogromną popularnością. Klienci doceniają przede wszystkim przestronne pokoje, wysoką jakość obsługi klienta, unikalny design i najwyższy standard. W ciągu pierwszego roku funkcjonowania hotelu odwiedziło go 23853 gości, a wskaźnik obłożenia wyniósł 61%. To olbrzymi 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został otwarty dokładnie 1 kwietnia 2017 roku i od samego początku cieszy się olbrzymią popularnością wśród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ciągu minionego roku odwiedziło nas prawie 24 tysiące Gości. Wśród nich są zarówno polscy jak i zagraniczni turyści – głównie Skandynawowie. Number One jest bardzo często wybierany przez rodziny z dziećmi ale duży odsetek stanowią także goście biznesowi. Klienci doceniają przede wszystkim lokalizację obiektu, przestronne pokoje, wysoką jakość obsługi klienta i najwyższy standard pokoi” – </w:t>
      </w:r>
      <w:r>
        <w:rPr>
          <w:rFonts w:ascii="calibri" w:hAnsi="calibri" w:eastAsia="calibri" w:cs="calibri"/>
          <w:sz w:val="24"/>
          <w:szCs w:val="24"/>
        </w:rPr>
        <w:t xml:space="preserve">zauważa Łukasz Pawlina, dyrektor sprzedaży i marketingu Hotelu Number 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hotelu funkcjonuje również wysoko oceniana przez klientów strefa SPA – One Harmony SPA &amp; Wellness. Na terenie obiektu znajduje się basen, sauny (sucha i parowa) oraz cztery gabinety SPA, w których można poddać się m.in. relaksującym masażom i 50 różnym zabiegom poprawiającym zdrowie i urodę.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zaufaniem klientów cieszy się także restauracja hotelowa – Mamma Mia Zielona Pietruszka. W lokalu serwowane są dania kuchni włoskiej, przygotowywane w oparciu o autorskie przepisy szefa kuchni Przemysława Langowskiego.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To na co klienci zwracają szczególną uwagę to unikalne, przestronne pokoje hotelowe. Największe z nich mają powierzchnię 32 mkw. Niedawno ruszyła nowa kampania reklamowa hotelu – Big THING, promująca ponadstandardową wielkość pokoi w Hotelu Number One. Kampania jest realizowana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swojej ofercie posiadamy aż 62 apartamenty dwupokojowe. Jest to szczególnie istotny aspekt z punktu widzenia rodzin z dziećmi. Z myślą o najmłodszych organizujemy dla nich także animacje, kącik zabaw w restauracji hotelowej oraz specjalne menu dla dzieci” – </w:t>
      </w:r>
      <w:r>
        <w:rPr>
          <w:rFonts w:ascii="calibri" w:hAnsi="calibri" w:eastAsia="calibri" w:cs="calibri"/>
          <w:sz w:val="24"/>
          <w:szCs w:val="24"/>
        </w:rPr>
        <w:t xml:space="preserve">dodaje Łukasz Pawlina.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trwającym jubileuszem hotel przygotował dla swoich gości liczne atrakcje i konkursy z nagrodami. Wszyscy, którzy mieli okazję gościć w Hotelu Number One w dniu urodzin mogli liczyć na atrakcyjne upominki. Pozostali, mogą wziąć udział w zabawach organizowanych na Facebooku i Instagramie. Nagrodami w konkursach prowadzonych w mediach społecznościowych są weekendowe pobyty w hotelu dla dwóch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powstał w ramach kompleksu Nowa Motława na Wyspie Spichrzów w Gdańsku. Deweloperem i generalnym wykonawcą wielofunkcyjnego obiektu była notowana na warszawskiej giełdzie spółka Dekpol. Inwestycja składa się z dwóch części – Hotelu Number One, w którym znajdują się 172 pokoje hotelowe oraz 298 Apartamenty Nowa Motława. W nowoczesnym kompleksie zaprojektowano również przestronną strefę wellness z basenem wewnętrznym, saunami, i siłownią. Spójna architektura i design wnętrz hotelu to połączenie pracy wybitnych osobowości reprezentowanych przez pracownie architektoniczne: KD Kozikowski Design, Ideograf Paulina Czurak i Sikora Wnętrza – Jan Sikora.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Dominika Nosal,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698 067 171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dominika@tauber.com.pl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67714&amp;hash=50a6eb41fac8b469bd78312b279a0cd2mailto:mskowronek@tauber.com.pl" TargetMode="External"/><Relationship Id="rId8" Type="http://schemas.openxmlformats.org/officeDocument/2006/relationships/hyperlink" Target="http://inprosa.biuroprasowe.pl/word/?typ=epr&amp;id=67714&amp;hash=50a6eb41fac8b469bd78312b279a0cd2mailto:dominika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2024-04-19T21:52:34+02:00</dcterms:created>
  <dcterms:modified xsi:type="dcterms:W3CDTF">2024-04-19T21:52:34+02:00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